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VERBANO SUB BRISSAGO </w:t>
      </w:r>
    </w:p>
    <w:p w:rsidR="00000000" w:rsidDel="00000000" w:rsidP="00000000" w:rsidRDefault="00000000" w:rsidRPr="00000000" w14:paraId="00000002">
      <w:pPr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SOCIETÀ SVIZZERA DI SALVATAGGIO</w:t>
      </w:r>
    </w:p>
    <w:p w:rsidR="00000000" w:rsidDel="00000000" w:rsidP="00000000" w:rsidRDefault="00000000" w:rsidRPr="00000000" w14:paraId="0000000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160" w:firstLine="720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STATUTO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DENOMINAZIONE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Art. 1</w:t>
      </w:r>
      <w:r w:rsidDel="00000000" w:rsidR="00000000" w:rsidRPr="00000000">
        <w:rPr>
          <w:rtl w:val="0"/>
        </w:rPr>
        <w:t xml:space="preserve">.</w:t>
        <w:tab/>
        <w:tab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La Verbano Sub Brissago, Sezione di Brissago e Ronco s/Ascona</w:t>
      </w:r>
    </w:p>
    <w:p w:rsidR="00000000" w:rsidDel="00000000" w:rsidP="00000000" w:rsidRDefault="00000000" w:rsidRPr="00000000" w14:paraId="0000000C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della </w:t>
      </w:r>
      <w:r w:rsidDel="00000000" w:rsidR="00000000" w:rsidRPr="00000000">
        <w:rPr>
          <w:b w:val="1"/>
          <w:bCs w:val="1"/>
          <w:rtl w:val="0"/>
        </w:rPr>
        <w:t xml:space="preserve">Società Svizzera di Salvataggio</w:t>
      </w:r>
      <w:r w:rsidDel="00000000" w:rsidR="00000000" w:rsidRPr="00000000">
        <w:rPr>
          <w:rtl w:val="0"/>
        </w:rPr>
        <w:t xml:space="preserve"> in seguito </w:t>
      </w:r>
      <w:r w:rsidDel="00000000" w:rsidR="00000000" w:rsidRPr="00000000">
        <w:rPr>
          <w:b w:val="1"/>
          <w:bCs w:val="1"/>
          <w:rtl w:val="0"/>
        </w:rPr>
        <w:t xml:space="preserve">VSB-SSS</w:t>
      </w:r>
      <w:r w:rsidDel="00000000" w:rsidR="00000000" w:rsidRPr="00000000">
        <w:rPr>
          <w:rtl w:val="0"/>
        </w:rPr>
        <w:t xml:space="preserve"> é </w:t>
        <w:tab/>
        <w:t xml:space="preserve">un'associazione di utilità pubblica in base all'art. 60 e seg. del Codice Civile Svizzero (CCS), retta dallo statuto seguente e da quelli </w:t>
        <w:tab/>
        <w:t xml:space="preserve">ufficialmente riconosciuti </w:t>
        <w:tab/>
        <w:t xml:space="preserve">della </w:t>
      </w:r>
      <w:r w:rsidDel="00000000" w:rsidR="00000000" w:rsidRPr="00000000">
        <w:rPr>
          <w:b w:val="1"/>
          <w:bCs w:val="1"/>
          <w:rtl w:val="0"/>
        </w:rPr>
        <w:t xml:space="preserve">Società Svizzera di Salvataggio (SSS) e della Federazione Svizzera degli Sport Subacquei (FSSS).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SCOPI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2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Sezione SSS Verbano Sub Brissago è un'organizzazione d’utilità pubblica e umanitaria. È membro della Società Svizzera di Salvataggio SSS e persegue la prevenzione di incidenti e il salvataggio da tutte le situazioni d'emergenza, in particolare da acque correnti e stagnanti.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Sezione SSS Verbano Sub Brissago agisce sulla base dei principi della Croce Rossa.</w:t>
      </w:r>
    </w:p>
    <w:p w:rsidR="00000000" w:rsidDel="00000000" w:rsidP="00000000" w:rsidRDefault="00000000" w:rsidRPr="00000000" w14:paraId="00000015">
      <w:pPr>
        <w:jc w:val="both"/>
        <w:rPr>
          <w:shd w:fill="bfbfb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068" w:hanging="360"/>
        <w:jc w:val="both"/>
        <w:rPr/>
      </w:pPr>
      <w:r w:rsidDel="00000000" w:rsidR="00000000" w:rsidRPr="00000000">
        <w:rPr>
          <w:rtl w:val="0"/>
        </w:rPr>
        <w:t xml:space="preserve">L'oggetto sociale è perseguito soprattutto mediante: </w:t>
      </w:r>
    </w:p>
    <w:p w:rsidR="00000000" w:rsidDel="00000000" w:rsidP="00000000" w:rsidRDefault="00000000" w:rsidRPr="00000000" w14:paraId="00000017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1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promozione della permanenza attorno all'acqua, in acqua e sull'acqua di tutta la popolazione;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1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spiegazione dei possibili pericoli e del comportamento corretto;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1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trasmissione ai membri della sezione e a terzi delle competenze di autosoccorso;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1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formazione di membri della sezione e terzi per il salvataggio di terzi;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1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l'adempimento di compiti di sorveglianza e di salvataggio;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1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promozione del nuoto di salvataggio come disciplina sportiva per il mantenimento delle capacità d'intervento e per la promozione delle giovani leve.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l'assunzione di incarichi, la consulenza tecnica e l'esecuzione di </w:t>
        <w:tab/>
        <w:t xml:space="preserve">opere subacquee in genere, anche per conto di terzi.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6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l'assunzione di incarichi in collaborazione o per conto di Enti Cantonali o Comunali costituiti.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bCs w:val="1"/>
          <w:rtl w:val="0"/>
        </w:rPr>
        <w:t xml:space="preserve">COMPRENSORIO E SEDE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3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ab/>
        <w:t xml:space="preserve">Il comprensorio si estende ai Comuni di Brissago e Ronco s/Ascona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ab/>
        <w:t xml:space="preserve">sulla riva destra del Lago Maggiore.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ab/>
        <w:t xml:space="preserve">La Sede sociale é sita in Brissago.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ORGANI SOCIALI</w:t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4</w:t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ab/>
        <w:t xml:space="preserve">Gli organi della Società sono: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a) L'assemblea generale dei Soci (AG)</w:t>
      </w:r>
    </w:p>
    <w:p w:rsidR="00000000" w:rsidDel="00000000" w:rsidP="00000000" w:rsidRDefault="00000000" w:rsidRPr="00000000" w14:paraId="0000003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b) Il Comitato direttivo (CD)</w:t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c) I revisori dei conti.</w:t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SOCI</w:t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5</w:t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a) Soci attivi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ab/>
        <w:t xml:space="preserve">Sono persone fisiche che ne facciano domanda scritta al C.D. e che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ab/>
        <w:t xml:space="preserve">venga loro in seguito conferita la qualità di socio attivo dal Comitato,</w:t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  <w:t xml:space="preserve">che conseguano i brevetti della SSS o della FSSS, o di associazioni analoghe, o che esercitino regolarmente la loro attività in seno alla </w:t>
        <w:tab/>
        <w:t xml:space="preserve">società, e paghino le quote sociali stabilite.</w:t>
        <w:tab/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ab/>
        <w:t xml:space="preserve">Sono pure soci attivi i membri del Comitato Direttivo, indipendentemente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ab/>
        <w:t xml:space="preserve">dai brevetti conseguiti.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u w:val="singl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I soci attivi devono assicurarsi personalmente ed equamente contro gli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infortuni.</w:t>
      </w:r>
    </w:p>
    <w:p w:rsidR="00000000" w:rsidDel="00000000" w:rsidP="00000000" w:rsidRDefault="00000000" w:rsidRPr="00000000" w14:paraId="00000043">
      <w:pPr>
        <w:ind w:left="720" w:firstLine="0"/>
        <w:rPr>
          <w:b w:val="1"/>
          <w:bCs w:val="1"/>
          <w:u w:val="single"/>
        </w:rPr>
      </w:pPr>
      <w:r w:rsidDel="00000000" w:rsidR="00000000" w:rsidRPr="00000000">
        <w:rPr>
          <w:u w:val="single"/>
          <w:rtl w:val="0"/>
        </w:rPr>
        <w:t xml:space="preserve">La società risponde nei confronti di terzi unicamente con il proprio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patrimonio.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La società declina ogni responsabilità in caso di incidenti a soci, salvo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u w:val="single"/>
          <w:rtl w:val="0"/>
        </w:rPr>
        <w:t xml:space="preserve">che per casi di negligenza grave della stessa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b) Soci contribuenti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ab/>
        <w:t xml:space="preserve">Persone fisiche o giuridiche che versano un contributo annuo.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c) Soci onorari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ab/>
        <w:t xml:space="preserve">Coloro che si sono resi particolarmente benemeriti alla società.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ab/>
        <w:t xml:space="preserve">Sono nominati dall'AG, su proposta del CD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DIRITTI E OBBLIGHI</w:t>
      </w:r>
    </w:p>
    <w:p w:rsidR="00000000" w:rsidDel="00000000" w:rsidP="00000000" w:rsidRDefault="00000000" w:rsidRPr="00000000" w14:paraId="0000004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6</w:t>
      </w:r>
    </w:p>
    <w:p w:rsidR="00000000" w:rsidDel="00000000" w:rsidP="00000000" w:rsidRDefault="00000000" w:rsidRPr="00000000" w14:paraId="0000005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709" w:firstLine="0"/>
        <w:jc w:val="both"/>
        <w:rPr/>
      </w:pPr>
      <w:r w:rsidDel="00000000" w:rsidR="00000000" w:rsidRPr="00000000">
        <w:rPr>
          <w:rtl w:val="0"/>
        </w:rPr>
        <w:t xml:space="preserve">I membri s'impegnano ad attenersi agli statuti, alle direttive, ai regolamenti e alle decisioni della SSS, della Regione SSS regione Ticino e della Sezione SSS Verbano Sub Brissago, a promuovere gli obiettivi della SSS e a sostenere gli sforzi degli organi centrali.</w:t>
      </w:r>
    </w:p>
    <w:p w:rsidR="00000000" w:rsidDel="00000000" w:rsidP="00000000" w:rsidRDefault="00000000" w:rsidRPr="00000000" w14:paraId="0000005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MEMBRI INDIVIDUALI</w:t>
      </w:r>
    </w:p>
    <w:p w:rsidR="00000000" w:rsidDel="00000000" w:rsidP="00000000" w:rsidRDefault="00000000" w:rsidRPr="00000000" w14:paraId="0000005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7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ind w:left="1068" w:hanging="360"/>
        <w:jc w:val="both"/>
        <w:rPr/>
      </w:pPr>
      <w:r w:rsidDel="00000000" w:rsidR="00000000" w:rsidRPr="00000000">
        <w:rPr>
          <w:rtl w:val="0"/>
        </w:rPr>
        <w:t xml:space="preserve">Le persone fisiche che sono membri della Sezione SSS Verbano Sub Brissago sono al contempo membri individuali della Regione SSS regione Ticino e della SSS. L'adesione alla Regione e all'associazione centrale è gratuita.</w:t>
      </w:r>
    </w:p>
    <w:p w:rsidR="00000000" w:rsidDel="00000000" w:rsidP="00000000" w:rsidRDefault="00000000" w:rsidRPr="00000000" w14:paraId="00000058">
      <w:pPr>
        <w:ind w:left="106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ind w:left="1068" w:hanging="360"/>
        <w:jc w:val="both"/>
        <w:rPr/>
      </w:pPr>
      <w:r w:rsidDel="00000000" w:rsidR="00000000" w:rsidRPr="00000000">
        <w:rPr>
          <w:rtl w:val="0"/>
        </w:rPr>
        <w:t xml:space="preserve">I membri individuali sono rappresentanti dalla Sezione nei confronti della SSS e della Regione SSS Ticino e non hanno diritto di voto.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AMMISSIONI, DIMISSIONI, RADIAZIONI, ESPULSIONI</w:t>
      </w:r>
    </w:p>
    <w:p w:rsidR="00000000" w:rsidDel="00000000" w:rsidP="00000000" w:rsidRDefault="00000000" w:rsidRPr="00000000" w14:paraId="0000005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8</w:t>
      </w:r>
    </w:p>
    <w:p w:rsidR="00000000" w:rsidDel="00000000" w:rsidP="00000000" w:rsidRDefault="00000000" w:rsidRPr="00000000" w14:paraId="0000005E">
      <w:pPr>
        <w:rPr>
          <w:b w:val="1"/>
          <w:bCs w:val="1"/>
        </w:rPr>
      </w:pPr>
      <w:r w:rsidDel="00000000" w:rsidR="00000000" w:rsidRPr="00000000">
        <w:rPr>
          <w:rtl w:val="0"/>
        </w:rPr>
        <w:tab/>
        <w:t xml:space="preserve">a) </w:t>
      </w:r>
      <w:r w:rsidDel="00000000" w:rsidR="00000000" w:rsidRPr="00000000">
        <w:rPr>
          <w:b w:val="1"/>
          <w:bCs w:val="1"/>
          <w:rtl w:val="0"/>
        </w:rPr>
        <w:t xml:space="preserve">Ammissioni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ab/>
        <w:t xml:space="preserve">Le domande vanno presentate per iscritto al CD,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bCs w:val="1"/>
        </w:rPr>
      </w:pPr>
      <w:r w:rsidDel="00000000" w:rsidR="00000000" w:rsidRPr="00000000">
        <w:rPr>
          <w:rtl w:val="0"/>
        </w:rPr>
        <w:tab/>
        <w:t xml:space="preserve">b) </w:t>
      </w:r>
      <w:r w:rsidDel="00000000" w:rsidR="00000000" w:rsidRPr="00000000">
        <w:rPr>
          <w:b w:val="1"/>
          <w:bCs w:val="1"/>
          <w:rtl w:val="0"/>
        </w:rPr>
        <w:t xml:space="preserve">Dimissioni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ab/>
        <w:t xml:space="preserve">Vanno inoltrate per iscritto al CD entro il 31 ottobre dell'anno in corso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bCs w:val="1"/>
        </w:rPr>
      </w:pPr>
      <w:r w:rsidDel="00000000" w:rsidR="00000000" w:rsidRPr="00000000">
        <w:rPr>
          <w:rtl w:val="0"/>
        </w:rPr>
        <w:tab/>
        <w:t xml:space="preserve">c) </w:t>
      </w:r>
      <w:r w:rsidDel="00000000" w:rsidR="00000000" w:rsidRPr="00000000">
        <w:rPr>
          <w:b w:val="1"/>
          <w:bCs w:val="1"/>
          <w:rtl w:val="0"/>
        </w:rPr>
        <w:t xml:space="preserve">Radiazioni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ab/>
        <w:t xml:space="preserve">Le radiazioni avvengono dopo due avvertimenti scritti del CD,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ab/>
        <w:t xml:space="preserve">per quanto attiene la mancanza di attività e collaborazione verso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ab/>
        <w:t xml:space="preserve">la società.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ab/>
        <w:t xml:space="preserve">I soci morosi vengono radiati d'ufficio.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bCs w:val="1"/>
        </w:rPr>
      </w:pPr>
      <w:r w:rsidDel="00000000" w:rsidR="00000000" w:rsidRPr="00000000">
        <w:rPr>
          <w:rtl w:val="0"/>
        </w:rPr>
        <w:tab/>
        <w:t xml:space="preserve">d) </w:t>
      </w:r>
      <w:r w:rsidDel="00000000" w:rsidR="00000000" w:rsidRPr="00000000">
        <w:rPr>
          <w:b w:val="1"/>
          <w:bCs w:val="1"/>
          <w:rtl w:val="0"/>
        </w:rPr>
        <w:t xml:space="preserve">Esclusione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ind w:left="1068" w:hanging="360"/>
        <w:jc w:val="both"/>
        <w:rPr/>
      </w:pPr>
      <w:r w:rsidDel="00000000" w:rsidR="00000000" w:rsidRPr="00000000">
        <w:rPr>
          <w:rtl w:val="0"/>
        </w:rPr>
        <w:t xml:space="preserve">Chi non rispetta gli statuti, agisce contro gli obiettivi, lo scopo e gli interessi della società o non adempie ai propri obblighi finanziari nei confronti della Sezione SSS Verbano Sub Brissago (nonostante precedente sollecito) può essere escluso dall'associazione.</w:t>
      </w:r>
    </w:p>
    <w:p w:rsidR="00000000" w:rsidDel="00000000" w:rsidP="00000000" w:rsidRDefault="00000000" w:rsidRPr="00000000" w14:paraId="0000006C">
      <w:pPr>
        <w:ind w:left="34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ind w:left="1068" w:hanging="360"/>
        <w:jc w:val="both"/>
        <w:rPr/>
      </w:pPr>
      <w:r w:rsidDel="00000000" w:rsidR="00000000" w:rsidRPr="00000000">
        <w:rPr>
          <w:rtl w:val="0"/>
        </w:rPr>
        <w:t xml:space="preserve">L'esclusione può essere decisa in qualsiasi momento dal Comitato direttivo senza indicarne i motivi e deve avvenire per iscritto. È possibile ricorrere entro 30 giorni dinanzi all'assemblea generale. Il ricorso deve essere presentato per iscritto al Comitato direttivo. L'assemblea generale prenderà una decisione definitiva all'assemblea successiva.</w:t>
      </w:r>
    </w:p>
    <w:p w:rsidR="00000000" w:rsidDel="00000000" w:rsidP="00000000" w:rsidRDefault="00000000" w:rsidRPr="00000000" w14:paraId="0000006E">
      <w:pPr>
        <w:ind w:left="34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ind w:left="1068" w:hanging="36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I membri esclusi dalla SSS o dalla Regione SSS Ticino sono esclusi   automaticamente anche dalla Sezione SSS Verbano Sub Brissago.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TASSA SOCIALE</w:t>
      </w:r>
    </w:p>
    <w:p w:rsidR="00000000" w:rsidDel="00000000" w:rsidP="00000000" w:rsidRDefault="00000000" w:rsidRPr="00000000" w14:paraId="0000007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9</w:t>
      </w:r>
    </w:p>
    <w:p w:rsidR="00000000" w:rsidDel="00000000" w:rsidP="00000000" w:rsidRDefault="00000000" w:rsidRPr="00000000" w14:paraId="0000007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ab/>
        <w:t xml:space="preserve">La tassa sociale annua dei soci attivi incombe agli stessi e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ab/>
        <w:t xml:space="preserve">l'ammontare della stessa viene deciso dall'AG su proposta del CD.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ab/>
        <w:t xml:space="preserve">Deve essere pagata entro il 31 di marzo del corrente anno.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b w:val="1"/>
          <w:bCs w:val="1"/>
          <w:rtl w:val="0"/>
        </w:rPr>
        <w:t xml:space="preserve">ASSEMBLEA GENERALE DEI SOCI (AG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7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10</w:t>
      </w:r>
    </w:p>
    <w:p w:rsidR="00000000" w:rsidDel="00000000" w:rsidP="00000000" w:rsidRDefault="00000000" w:rsidRPr="00000000" w14:paraId="0000007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L'AG é la riunione dei soci ed é l'istanza superiore della VSB-SSS.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720" w:firstLine="0"/>
        <w:rPr/>
      </w:pPr>
      <w:r w:rsidDel="00000000" w:rsidR="00000000" w:rsidRPr="00000000">
        <w:rPr>
          <w:rtl w:val="0"/>
        </w:rPr>
        <w:t xml:space="preserve">a) Viene convocata e si riunisce una volta all'anno entro la fine di marzo quale Assemblea Generale Ordinaria (AGO) e, come Assemblea </w:t>
        <w:tab/>
        <w:t xml:space="preserve">Generale Straordinaria (AGS) in qualsiasi momento su: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ab/>
        <w:t xml:space="preserve">richiesta del CD</w:t>
      </w:r>
    </w:p>
    <w:p w:rsidR="00000000" w:rsidDel="00000000" w:rsidP="00000000" w:rsidRDefault="00000000" w:rsidRPr="00000000" w14:paraId="00000083">
      <w:pPr>
        <w:ind w:left="720" w:firstLine="0"/>
        <w:rPr/>
      </w:pPr>
      <w:r w:rsidDel="00000000" w:rsidR="00000000" w:rsidRPr="00000000">
        <w:rPr>
          <w:rtl w:val="0"/>
        </w:rPr>
        <w:t xml:space="preserve">richiesta di almeno 1/5 dei soci con diritto di voto con motivazione </w:t>
        <w:tab/>
        <w:t xml:space="preserve">scritta </w:t>
        <w:tab/>
        <w:t xml:space="preserve">delle trattande da discutere.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ab/>
        <w:t xml:space="preserve">b) L'AG viene convocata almeno 15 giorni prima della data stabilita con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ab/>
        <w:t xml:space="preserve">avviso personale scritto ai soci con diritto di voto, e detta convocazione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ab/>
        <w:t xml:space="preserve">deve contenere la data, il luogo e l'ora nonché l'elenco delle trattande </w:t>
        <w:tab/>
        <w:t xml:space="preserve">previste.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708" w:firstLine="0"/>
        <w:rPr/>
      </w:pPr>
      <w:r w:rsidDel="00000000" w:rsidR="00000000" w:rsidRPr="00000000">
        <w:rPr>
          <w:rtl w:val="0"/>
        </w:rPr>
        <w:t xml:space="preserve">c) L’AG è convocata all’ora stabilita ed è valida con qualsiasi numero di</w:t>
      </w:r>
    </w:p>
    <w:p w:rsidR="00000000" w:rsidDel="00000000" w:rsidP="00000000" w:rsidRDefault="00000000" w:rsidRPr="00000000" w14:paraId="0000008A">
      <w:pPr>
        <w:ind w:left="708" w:firstLine="0"/>
        <w:rPr/>
      </w:pPr>
      <w:r w:rsidDel="00000000" w:rsidR="00000000" w:rsidRPr="00000000">
        <w:rPr>
          <w:rtl w:val="0"/>
        </w:rPr>
        <w:t xml:space="preserve">    soci presenti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ab/>
        <w:t xml:space="preserve">d) L'ordine del giorno dell'AG deve prevedere le seguenti trattande :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ab/>
        <w:t xml:space="preserve">- Accettazione verbale dell'ultima assemblea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ab/>
        <w:t xml:space="preserve">- Rapporto annuale del presidente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ab/>
        <w:t xml:space="preserve">- Rapporto dell'attività svolta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ab/>
        <w:t xml:space="preserve">- Rapporto del capo materiale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ab/>
        <w:t xml:space="preserve">- Rapporto del cassiere e dei revisori dei conti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ab/>
        <w:t xml:space="preserve">- Eventuali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ab/>
        <w:t xml:space="preserve">e) L' AG nomina: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ab/>
        <w:t xml:space="preserve">- il presidente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ab/>
        <w:t xml:space="preserve">- gli altri membri del CD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ab/>
        <w:t xml:space="preserve">- i revisori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ab/>
        <w:t xml:space="preserve"> f) L'AG redige, approva o modifica gli statuti,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ab/>
        <w:t xml:space="preserve">-. discute le proposte di membri con diritto di voto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COMITATO DIRETTIVO (CD)</w:t>
      </w:r>
    </w:p>
    <w:p w:rsidR="00000000" w:rsidDel="00000000" w:rsidP="00000000" w:rsidRDefault="00000000" w:rsidRPr="00000000" w14:paraId="0000009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11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ab/>
        <w:t xml:space="preserve">Il CD é costituito da 7 a 11 membri compreso il presidente.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ab/>
        <w:t xml:space="preserve">Il CD esercita tutte le competenze che non sono state espressamente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ab/>
        <w:t xml:space="preserve">assegnate ad altra istanza, dalla legge o dal presente statuto.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ab/>
        <w:t xml:space="preserve">I membri del CD (presidente compreso) sono eletti per due anni e sono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ab/>
        <w:t xml:space="preserve">rieleggibili.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ab/>
        <w:t xml:space="preserve">Il CD nomina al suo interno o esternamente un(a) segretario(a) e un(a) </w:t>
        <w:tab/>
        <w:t xml:space="preserve">cassiere(a).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ab/>
        <w:t xml:space="preserve">Il (la)segretario(a) si occupa della corrispondenza e redige i verbali del </w:t>
        <w:tab/>
        <w:t xml:space="preserve">CD.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AB">
      <w:pPr>
        <w:ind w:firstLine="708"/>
        <w:rPr/>
      </w:pPr>
      <w:r w:rsidDel="00000000" w:rsidR="00000000" w:rsidRPr="00000000">
        <w:rPr>
          <w:rtl w:val="0"/>
        </w:rPr>
        <w:t xml:space="preserve">Il cassiere si occupa delle tenuta dei conti e dell'amministrazione dei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ab/>
        <w:t xml:space="preserve">beni sociali. Chiude i conti al 31 dicembre e li sottopone ai revisori.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ab/>
        <w:t xml:space="preserve">Il CD si riunisce su richiesta del presidente o quando tre suoi membri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ab/>
        <w:t xml:space="preserve">ne facciano richiesta.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ab/>
        <w:t xml:space="preserve">La convocazione deve pervenire ai membri dello stesso almeno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ab/>
        <w:t xml:space="preserve">8 giorni prima della data prevista.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ab/>
        <w:t xml:space="preserve">Può deliberare alla presenza della maggioranza dei suoi membri, ossia</w:t>
      </w:r>
    </w:p>
    <w:p w:rsidR="00000000" w:rsidDel="00000000" w:rsidP="00000000" w:rsidRDefault="00000000" w:rsidRPr="00000000" w14:paraId="000000B3">
      <w:pPr>
        <w:ind w:left="720" w:firstLine="0"/>
        <w:rPr/>
      </w:pPr>
      <w:r w:rsidDel="00000000" w:rsidR="00000000" w:rsidRPr="00000000">
        <w:rPr>
          <w:rtl w:val="0"/>
        </w:rPr>
        <w:t xml:space="preserve">della metà più uno. Le decisioni vengono prese a maggioranza </w:t>
        <w:tab/>
        <w:t xml:space="preserve">semplice. In caso di parità, il Presidente decide.</w:t>
      </w:r>
    </w:p>
    <w:p w:rsidR="00000000" w:rsidDel="00000000" w:rsidP="00000000" w:rsidRDefault="00000000" w:rsidRPr="00000000" w14:paraId="000000B4">
      <w:pPr>
        <w:ind w:left="705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firstLine="705"/>
        <w:rPr/>
      </w:pPr>
      <w:r w:rsidDel="00000000" w:rsidR="00000000" w:rsidRPr="00000000">
        <w:rPr>
          <w:rtl w:val="0"/>
        </w:rPr>
        <w:t xml:space="preserve">Delle deliberazioni si terrà regolare registrazione scritta.</w:t>
      </w:r>
    </w:p>
    <w:p w:rsidR="00000000" w:rsidDel="00000000" w:rsidP="00000000" w:rsidRDefault="00000000" w:rsidRPr="00000000" w14:paraId="000000B6">
      <w:pPr>
        <w:ind w:left="705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REVISORI DEI CONTI</w:t>
      </w:r>
    </w:p>
    <w:p w:rsidR="00000000" w:rsidDel="00000000" w:rsidP="00000000" w:rsidRDefault="00000000" w:rsidRPr="00000000" w14:paraId="000000B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12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ab/>
        <w:t xml:space="preserve">Vengono nominati dall'AG due revisori ed un supplente.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ab/>
        <w:t xml:space="preserve">Restano in carica due anni e sono rieleggibili.</w:t>
      </w:r>
    </w:p>
    <w:p w:rsidR="00000000" w:rsidDel="00000000" w:rsidP="00000000" w:rsidRDefault="00000000" w:rsidRPr="00000000" w14:paraId="000000BD">
      <w:pPr>
        <w:ind w:left="720" w:firstLine="0"/>
        <w:rPr/>
      </w:pPr>
      <w:r w:rsidDel="00000000" w:rsidR="00000000" w:rsidRPr="00000000">
        <w:rPr>
          <w:rtl w:val="0"/>
        </w:rPr>
        <w:t xml:space="preserve">Esaminano la gestione finanziaria, il patrimonio della società </w:t>
        <w:tab/>
        <w:t xml:space="preserve">presentando rapporto scritto all' AG.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ab/>
        <w:t xml:space="preserve">Devono essere convocati almeno 15 giorni prima della tenuta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ab/>
        <w:t xml:space="preserve">dell'AG.</w:t>
      </w:r>
    </w:p>
    <w:p w:rsidR="00000000" w:rsidDel="00000000" w:rsidP="00000000" w:rsidRDefault="00000000" w:rsidRPr="00000000" w14:paraId="000000C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FINANZIAMENTO</w:t>
      </w:r>
    </w:p>
    <w:p w:rsidR="00000000" w:rsidDel="00000000" w:rsidP="00000000" w:rsidRDefault="00000000" w:rsidRPr="00000000" w14:paraId="000000C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13</w:t>
      </w:r>
    </w:p>
    <w:p w:rsidR="00000000" w:rsidDel="00000000" w:rsidP="00000000" w:rsidRDefault="00000000" w:rsidRPr="00000000" w14:paraId="000000C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ab/>
        <w:t xml:space="preserve">Il finanziamento della VSB-SSS è costituito da :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ab/>
        <w:t xml:space="preserve">a) Tasse sociali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ab/>
        <w:t xml:space="preserve">b) Contributi cantonali, comunali, di Enti Pubblici e dei soci sostenitori.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ab/>
        <w:t xml:space="preserve">c) Proventi dalle attività svolte.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REVISIONE DEGLI STATUTI</w:t>
      </w:r>
    </w:p>
    <w:p w:rsidR="00000000" w:rsidDel="00000000" w:rsidP="00000000" w:rsidRDefault="00000000" w:rsidRPr="00000000" w14:paraId="000000C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14</w:t>
      </w:r>
    </w:p>
    <w:p w:rsidR="00000000" w:rsidDel="00000000" w:rsidP="00000000" w:rsidRDefault="00000000" w:rsidRPr="00000000" w14:paraId="000000C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ab/>
        <w:t xml:space="preserve">La modifica o la revisione degli statuti può essere effettuata dall'AG 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ab/>
        <w:t xml:space="preserve">con la maggioranza dei 2/3 dei soci presenti, su proposta del CD.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120" w:lineRule="auto"/>
        <w:ind w:left="705" w:firstLine="0"/>
        <w:rPr/>
      </w:pPr>
      <w:r w:rsidDel="00000000" w:rsidR="00000000" w:rsidRPr="00000000">
        <w:rPr>
          <w:rtl w:val="0"/>
        </w:rPr>
        <w:t xml:space="preserve">Gli statuti della sezione e la relativa modifica devono essere esaminati dalla SSS e approvati dal Comitato direttivo della Regione. </w:t>
      </w:r>
    </w:p>
    <w:p w:rsidR="00000000" w:rsidDel="00000000" w:rsidP="00000000" w:rsidRDefault="00000000" w:rsidRPr="00000000" w14:paraId="000000D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ADESIONE ALLA SSS</w:t>
      </w:r>
    </w:p>
    <w:p w:rsidR="00000000" w:rsidDel="00000000" w:rsidP="00000000" w:rsidRDefault="00000000" w:rsidRPr="00000000" w14:paraId="000000D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15</w:t>
      </w:r>
    </w:p>
    <w:p w:rsidR="00000000" w:rsidDel="00000000" w:rsidP="00000000" w:rsidRDefault="00000000" w:rsidRPr="00000000" w14:paraId="000000D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705" w:firstLine="0"/>
        <w:rPr/>
      </w:pPr>
      <w:r w:rsidDel="00000000" w:rsidR="00000000" w:rsidRPr="00000000">
        <w:rPr>
          <w:rtl w:val="0"/>
        </w:rPr>
        <w:t xml:space="preserve">La Sezione SSS Verbano Sub Brissago è membro della SSS regionale nazionale</w:t>
      </w:r>
    </w:p>
    <w:p w:rsidR="00000000" w:rsidDel="00000000" w:rsidP="00000000" w:rsidRDefault="00000000" w:rsidRPr="00000000" w14:paraId="000000E1">
      <w:pPr>
        <w:ind w:left="70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left="70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RICONOSCIMENTO DEGLI STATUTI</w:t>
      </w:r>
    </w:p>
    <w:p w:rsidR="00000000" w:rsidDel="00000000" w:rsidP="00000000" w:rsidRDefault="00000000" w:rsidRPr="00000000" w14:paraId="000000E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16</w:t>
      </w:r>
    </w:p>
    <w:p w:rsidR="00000000" w:rsidDel="00000000" w:rsidP="00000000" w:rsidRDefault="00000000" w:rsidRPr="00000000" w14:paraId="000000E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left="705" w:firstLine="0"/>
        <w:rPr/>
      </w:pPr>
      <w:r w:rsidDel="00000000" w:rsidR="00000000" w:rsidRPr="00000000">
        <w:rPr>
          <w:rtl w:val="0"/>
        </w:rPr>
        <w:t xml:space="preserve">La Sezione SSS Verbano Sub Brissago riconosce gli statuti della Regione SSS Ticino, nonché della SSS, i loro regolamenti, direttive e delibere e si impegna a rispettarli.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EVENTI</w:t>
      </w:r>
    </w:p>
    <w:p w:rsidR="00000000" w:rsidDel="00000000" w:rsidP="00000000" w:rsidRDefault="00000000" w:rsidRPr="00000000" w14:paraId="000000E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17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7"/>
        </w:numPr>
        <w:ind w:left="1068" w:hanging="360"/>
        <w:rPr/>
      </w:pPr>
      <w:r w:rsidDel="00000000" w:rsidR="00000000" w:rsidRPr="00000000">
        <w:rPr>
          <w:rtl w:val="0"/>
        </w:rPr>
        <w:t xml:space="preserve">La Regione SSS Ticino e la SSS devono essere informate sulle manifestazioni importanti organizzate dalla Sezione SSS Verbano Sub Brissago.</w:t>
      </w:r>
    </w:p>
    <w:p w:rsidR="00000000" w:rsidDel="00000000" w:rsidP="00000000" w:rsidRDefault="00000000" w:rsidRPr="00000000" w14:paraId="000000ED">
      <w:pPr>
        <w:ind w:left="106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7"/>
        </w:numPr>
        <w:ind w:left="1068" w:hanging="360"/>
        <w:rPr/>
      </w:pPr>
      <w:r w:rsidDel="00000000" w:rsidR="00000000" w:rsidRPr="00000000">
        <w:rPr>
          <w:rtl w:val="0"/>
        </w:rPr>
        <w:t xml:space="preserve">I membri degli organi guida della Regione SSS Ticino, nonché della SSS sono autorizzati a partecipare alle manifestazioni della sezione.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numPr>
          <w:ilvl w:val="0"/>
          <w:numId w:val="7"/>
        </w:numPr>
        <w:ind w:left="1068" w:hanging="360"/>
        <w:rPr/>
      </w:pPr>
      <w:r w:rsidDel="00000000" w:rsidR="00000000" w:rsidRPr="00000000">
        <w:rPr>
          <w:rtl w:val="0"/>
        </w:rPr>
        <w:t xml:space="preserve">In casi motivati gli organi guida centrali possono convocare le assemblee generali straordinarie e le sedute del Comitato direttivo della Sezione SSS Verbano Sub Brissago.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F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REVISIONE DEGLI STATUTI</w:t>
      </w:r>
    </w:p>
    <w:p w:rsidR="00000000" w:rsidDel="00000000" w:rsidP="00000000" w:rsidRDefault="00000000" w:rsidRPr="00000000" w14:paraId="000000F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SCIOGLIMENTO</w:t>
      </w:r>
    </w:p>
    <w:p w:rsidR="00000000" w:rsidDel="00000000" w:rsidP="00000000" w:rsidRDefault="00000000" w:rsidRPr="00000000" w14:paraId="000000F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18</w:t>
      </w:r>
    </w:p>
    <w:p w:rsidR="00000000" w:rsidDel="00000000" w:rsidP="00000000" w:rsidRDefault="00000000" w:rsidRPr="00000000" w14:paraId="000000F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ab/>
        <w:t xml:space="preserve">Lo scioglimento della società può essere pronunciato solo dall'AG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ab/>
        <w:t xml:space="preserve">mediante decisione di almeno i 2/3 dei soci con diritto di voto.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ab/>
        <w:t xml:space="preserve">In caso di scioglimento della società, il patrimonio sociale (materiale,</w:t>
      </w:r>
    </w:p>
    <w:p w:rsidR="00000000" w:rsidDel="00000000" w:rsidP="00000000" w:rsidRDefault="00000000" w:rsidRPr="00000000" w14:paraId="000000FD">
      <w:pPr>
        <w:ind w:left="720" w:firstLine="0"/>
        <w:rPr/>
      </w:pPr>
      <w:r w:rsidDel="00000000" w:rsidR="00000000" w:rsidRPr="00000000">
        <w:rPr>
          <w:rtl w:val="0"/>
        </w:rPr>
        <w:t xml:space="preserve">natanti, veicoli, finanziario, ecc.) viene messo a disposizione del </w:t>
        <w:tab/>
        <w:t xml:space="preserve">Comune di Brissago, che lo amministrerà per 5 anni, sino all'eventuale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ab/>
        <w:t xml:space="preserve">ricostituzione della società o Ente analogo.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ab/>
        <w:t xml:space="preserve">Trascorso questo lasso di tempo, il Comune di Brissago ne diverrà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ab/>
        <w:t xml:space="preserve">proprietario.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ENTRATA IN VIGORE</w:t>
      </w:r>
    </w:p>
    <w:p w:rsidR="00000000" w:rsidDel="00000000" w:rsidP="00000000" w:rsidRDefault="00000000" w:rsidRPr="00000000" w14:paraId="000001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19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presente statuto entra in vigore dopo la sua approvazione da parte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ab/>
        <w:t xml:space="preserve">dell'AG.</w:t>
      </w:r>
    </w:p>
    <w:p w:rsidR="00000000" w:rsidDel="00000000" w:rsidP="00000000" w:rsidRDefault="00000000" w:rsidRPr="00000000" w14:paraId="00000115">
      <w:pPr>
        <w:ind w:left="708" w:hanging="708"/>
        <w:rPr/>
      </w:pPr>
      <w:r w:rsidDel="00000000" w:rsidR="00000000" w:rsidRPr="00000000">
        <w:rPr>
          <w:rtl w:val="0"/>
        </w:rPr>
        <w:tab/>
        <w:t xml:space="preserve">Sostituisce e annulla ogni e qualsiasi statuto o regolamento antecedente vigente.</w:t>
      </w:r>
    </w:p>
    <w:p w:rsidR="00000000" w:rsidDel="00000000" w:rsidP="00000000" w:rsidRDefault="00000000" w:rsidRPr="00000000" w14:paraId="00000116">
      <w:pPr>
        <w:ind w:left="708" w:hanging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 statuto entra in vigore dopo l’Assemblea Generale del ………………..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Salvo verifica della SSS e approvazione del Comitato regionale.</w:t>
        <w:tab/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quanto non previsto dal presente statuto, fanno stato le disposizioni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ab/>
        <w:t xml:space="preserve">del CCS (art. 60 e seg.).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Brissago, 15 dicembre 2025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ab/>
        <w:tab/>
        <w:t xml:space="preserve">Il Presidente</w:t>
        <w:tab/>
        <w:tab/>
        <w:tab/>
        <w:tab/>
        <w:tab/>
        <w:t xml:space="preserve">La Segretaria</w:t>
        <w:tab/>
        <w:tab/>
        <w:tab/>
        <w:tab/>
        <w:tab/>
        <w:tab/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ab/>
        <w:tab/>
        <w:t xml:space="preserve">Diego Storelli</w:t>
        <w:tab/>
        <w:tab/>
        <w:tab/>
        <w:tab/>
        <w:t xml:space="preserve">Laura Arcon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Il presente statuto è approvato dal Comitato Regione Sud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Il presidente</w:t>
        <w:tab/>
        <w:tab/>
        <w:tab/>
        <w:tab/>
        <w:tab/>
        <w:t xml:space="preserve">Il Vicepresidente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ab/>
        <w:tab/>
        <w:t xml:space="preserve">Maurizio Vitali</w:t>
        <w:tab/>
        <w:tab/>
        <w:tab/>
        <w:tab/>
        <w:t xml:space="preserve">Lorenzo Gentile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ind w:firstLine="708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sectPr>
      <w:pgSz w:h="16840" w:w="11907" w:orient="portrait"/>
      <w:pgMar w:bottom="737" w:top="1134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abstractNum w:abstractNumId="3">
    <w:lvl w:ilvl="0">
      <w:start w:val="1"/>
      <w:numFmt w:val="lowerLetter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790" w:hanging="360"/>
      </w:pPr>
      <w:rPr/>
    </w:lvl>
    <w:lvl w:ilvl="2">
      <w:start w:val="1"/>
      <w:numFmt w:val="lowerRoman"/>
      <w:lvlText w:val="%3."/>
      <w:lvlJc w:val="right"/>
      <w:pPr>
        <w:ind w:left="2510" w:hanging="180"/>
      </w:pPr>
      <w:rPr/>
    </w:lvl>
    <w:lvl w:ilvl="3">
      <w:start w:val="1"/>
      <w:numFmt w:val="decimal"/>
      <w:lvlText w:val="%4."/>
      <w:lvlJc w:val="left"/>
      <w:pPr>
        <w:ind w:left="3230" w:hanging="360"/>
      </w:pPr>
      <w:rPr/>
    </w:lvl>
    <w:lvl w:ilvl="4">
      <w:start w:val="1"/>
      <w:numFmt w:val="lowerLetter"/>
      <w:lvlText w:val="%5."/>
      <w:lvlJc w:val="left"/>
      <w:pPr>
        <w:ind w:left="3950" w:hanging="360"/>
      </w:pPr>
      <w:rPr/>
    </w:lvl>
    <w:lvl w:ilvl="5">
      <w:start w:val="1"/>
      <w:numFmt w:val="lowerRoman"/>
      <w:lvlText w:val="%6."/>
      <w:lvlJc w:val="right"/>
      <w:pPr>
        <w:ind w:left="4670" w:hanging="180"/>
      </w:pPr>
      <w:rPr/>
    </w:lvl>
    <w:lvl w:ilvl="6">
      <w:start w:val="1"/>
      <w:numFmt w:val="decimal"/>
      <w:lvlText w:val="%7."/>
      <w:lvlJc w:val="left"/>
      <w:pPr>
        <w:ind w:left="5390" w:hanging="360"/>
      </w:pPr>
      <w:rPr/>
    </w:lvl>
    <w:lvl w:ilvl="7">
      <w:start w:val="1"/>
      <w:numFmt w:val="lowerLetter"/>
      <w:lvlText w:val="%8."/>
      <w:lvlJc w:val="left"/>
      <w:pPr>
        <w:ind w:left="6110" w:hanging="360"/>
      </w:pPr>
      <w:rPr/>
    </w:lvl>
    <w:lvl w:ilvl="8">
      <w:start w:val="1"/>
      <w:numFmt w:val="lowerRoman"/>
      <w:lvlText w:val="%9."/>
      <w:lvlJc w:val="right"/>
      <w:pPr>
        <w:ind w:left="683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lowerLetter"/>
      <w:lvlText w:val="%1)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59"/>
    <w:rsid w:val="003C5B63"/>
    <w:rPr>
      <w:lang w:bidi="it-CH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3C5B63"/>
    <w:pPr>
      <w:ind w:left="708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lvZlxfrO24dz8DoQxPGWxi4Rnw==">CgMxLjA4AHIhMUo4d3RGdVdDdjZ5Tmk5UUJ3VWJIVkFzaHA4MklKN3Jy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2026-02-10T15:35:00Z</dcterms:created>
  <dc:creator>USSL</dc:creator>
</cp:coreProperties>
</file>